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20" w:before="0" w:line="240" w:lineRule="auto"/>
        <w:jc w:val="left"/>
        <w:rPr>
          <w:b w:val="1"/>
          <w:bCs w:val="1"/>
          <w:color w:val="356859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114300</wp:posOffset>
            </wp:positionV>
            <wp:extent cx="1036002" cy="1036002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6002" cy="10360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Lines w:val="1"/>
        <w:spacing w:after="20" w:before="0" w:line="240" w:lineRule="auto"/>
        <w:ind w:left="720" w:firstLine="720"/>
        <w:jc w:val="left"/>
        <w:rPr>
          <w:rFonts w:ascii="Barlow" w:cs="Barlow" w:eastAsia="Barlow" w:hAnsi="Barlow"/>
          <w:b w:val="1"/>
          <w:bCs w:val="1"/>
          <w:color w:val="ff5b0a"/>
          <w:sz w:val="21"/>
          <w:szCs w:val="21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356859"/>
          <w:sz w:val="40"/>
          <w:szCs w:val="40"/>
          <w:rtl w:val="0"/>
        </w:rPr>
        <w:t xml:space="preserve">ŠEIMOS PLANAS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5b0a"/>
          <w:sz w:val="21"/>
          <w:szCs w:val="21"/>
          <w:rtl w:val="0"/>
        </w:rPr>
        <w:t xml:space="preserve">  |  6 ŽINGSNIAI</w:t>
      </w:r>
    </w:p>
    <w:p w:rsidR="00000000" w:rsidDel="00000000" w:rsidP="00000000" w:rsidRDefault="00000000" w:rsidRPr="00000000" w14:paraId="00000003">
      <w:pPr>
        <w:keepLines w:val="1"/>
        <w:spacing w:after="80" w:before="0" w:line="240" w:lineRule="auto"/>
        <w:ind w:left="720" w:firstLine="720"/>
        <w:rPr>
          <w:rFonts w:ascii="Barlow" w:cs="Barlow" w:eastAsia="Barlow" w:hAnsi="Barlow"/>
          <w:b w:val="0"/>
          <w:bCs w:val="0"/>
          <w:color w:val="20322c"/>
          <w:sz w:val="17"/>
          <w:szCs w:val="17"/>
        </w:rPr>
      </w:pPr>
      <w:r w:rsidDel="00000000" w:rsidR="00000000" w:rsidRPr="00000000">
        <w:rPr>
          <w:rFonts w:ascii="Barlow" w:cs="Barlow" w:eastAsia="Barlow" w:hAnsi="Barlow"/>
          <w:b w:val="0"/>
          <w:bCs w:val="0"/>
          <w:color w:val="20322c"/>
          <w:sz w:val="17"/>
          <w:szCs w:val="17"/>
          <w:rtl w:val="0"/>
        </w:rPr>
        <w:t xml:space="preserve">Užpildykite kartu su šeima ir laikykite planą lengvai pasiekiamoje vietoje.</w:t>
      </w:r>
    </w:p>
    <w:p w:rsidR="00000000" w:rsidDel="00000000" w:rsidP="00000000" w:rsidRDefault="00000000" w:rsidRPr="00000000" w14:paraId="00000004">
      <w:pPr>
        <w:keepLines w:val="1"/>
        <w:spacing w:after="8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spacing w:after="8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88.000000000002" w:type="dxa"/>
        <w:jc w:val="center"/>
        <w:tblLayout w:type="fixed"/>
        <w:tblLook w:val="0400"/>
      </w:tblPr>
      <w:tblGrid>
        <w:gridCol w:w="3496"/>
        <w:gridCol w:w="3496"/>
        <w:gridCol w:w="3496"/>
        <w:tblGridChange w:id="0">
          <w:tblGrid>
            <w:gridCol w:w="3496"/>
            <w:gridCol w:w="3496"/>
            <w:gridCol w:w="34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f2eee9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6a6a6a"/>
                <w:sz w:val="14"/>
                <w:szCs w:val="14"/>
                <w:rtl w:val="0"/>
              </w:rPr>
              <w:t xml:space="preserve">ŠEIMA / NAMŲ ŪKIS</w:t>
              <w:br w:type="textWrapping"/>
            </w: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shd w:fill="f2eee9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6a6a6a"/>
                <w:sz w:val="14"/>
                <w:szCs w:val="14"/>
                <w:rtl w:val="0"/>
              </w:rPr>
              <w:t xml:space="preserve">PILDYMO DATA</w:t>
              <w:br w:type="textWrapping"/>
            </w: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shd w:fill="f2eee9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6a6a6a"/>
                <w:sz w:val="14"/>
                <w:szCs w:val="14"/>
                <w:rtl w:val="0"/>
              </w:rPr>
              <w:t xml:space="preserve">KITA PERŽIŪRA</w:t>
              <w:br w:type="textWrapping"/>
            </w: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Lines w:val="1"/>
        <w:spacing w:after="8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center"/>
        <w:tblLayout w:type="fixed"/>
        <w:tblLook w:val="0400"/>
      </w:tblPr>
      <w:tblGrid>
        <w:gridCol w:w="4575"/>
        <w:gridCol w:w="5925"/>
        <w:tblGridChange w:id="0">
          <w:tblGrid>
            <w:gridCol w:w="4575"/>
            <w:gridCol w:w="592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Barlow" w:cs="Barlow" w:eastAsia="Barlow" w:hAnsi="Barlow"/>
              </w:rPr>
              <w:drawing>
                <wp:inline distB="0" distT="0" distL="114300" distR="114300">
                  <wp:extent cx="218981" cy="223200"/>
                  <wp:effectExtent b="0" l="0" r="0" t="0"/>
                  <wp:docPr id="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81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Barlow" w:cs="Barlow" w:eastAsia="Barlow" w:hAnsi="Barlow"/>
                <w:rtl w:val="0"/>
              </w:rPr>
              <w:t xml:space="preserve">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1. SUSISIEKIMAS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d8cfc8" w:space="0" w:sz="5" w:val="single"/>
              <w:bottom w:color="d8cfc8" w:space="0" w:sz="5" w:val="single"/>
            </w:tcBorders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0091.0" w:type="dxa"/>
              <w:jc w:val="left"/>
              <w:tblLayout w:type="fixed"/>
              <w:tblLook w:val="0400"/>
            </w:tblPr>
            <w:tblGrid>
              <w:gridCol w:w="5102"/>
              <w:gridCol w:w="4989"/>
              <w:tblGridChange w:id="0">
                <w:tblGrid>
                  <w:gridCol w:w="5102"/>
                  <w:gridCol w:w="498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shd w:fill="e4eee9" w:val="clear"/>
                  <w:tcMar>
                    <w:top w:w="45.0" w:type="dxa"/>
                    <w:bottom w:w="45.0" w:type="dxa"/>
                  </w:tcMar>
                </w:tcPr>
                <w:p w:rsidR="00000000" w:rsidDel="00000000" w:rsidP="00000000" w:rsidRDefault="00000000" w:rsidRPr="00000000" w14:paraId="0000000D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1"/>
                      <w:bCs w:val="1"/>
                      <w:color w:val="20322c"/>
                      <w:sz w:val="15"/>
                      <w:szCs w:val="15"/>
                      <w:rtl w:val="0"/>
                    </w:rPr>
                    <w:t xml:space="preserve">Šeimos narys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shd w:fill="e4eee9" w:val="clear"/>
                  <w:tcMar>
                    <w:top w:w="45.0" w:type="dxa"/>
                    <w:bottom w:w="45.0" w:type="dxa"/>
                  </w:tcMar>
                </w:tcPr>
                <w:p w:rsidR="00000000" w:rsidDel="00000000" w:rsidP="00000000" w:rsidRDefault="00000000" w:rsidRPr="00000000" w14:paraId="0000000E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1"/>
                      <w:bCs w:val="1"/>
                      <w:color w:val="20322c"/>
                      <w:sz w:val="15"/>
                      <w:szCs w:val="15"/>
                      <w:rtl w:val="0"/>
                    </w:rPr>
                    <w:t xml:space="preserve">Telefono numeris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0F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0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1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2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3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4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5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d8cfc8" w:space="0" w:sz="4" w:val="single"/>
                    <w:bottom w:color="d8cfc8" w:space="0" w:sz="4" w:val="single"/>
                  </w:tcBorders>
                  <w:tcMar>
                    <w:top w:w="35.0" w:type="dxa"/>
                    <w:bottom w:w="35.0" w:type="dxa"/>
                  </w:tcMar>
                </w:tcPr>
                <w:p w:rsidR="00000000" w:rsidDel="00000000" w:rsidP="00000000" w:rsidRDefault="00000000" w:rsidRPr="00000000" w14:paraId="00000016">
                  <w:pPr>
                    <w:spacing w:after="0" w:before="0" w:line="240" w:lineRule="auto"/>
                    <w:rPr/>
                  </w:pPr>
                  <w:r w:rsidDel="00000000" w:rsidR="00000000" w:rsidRPr="00000000">
                    <w:rPr>
                      <w:rFonts w:ascii="Barlow" w:cs="Barlow" w:eastAsia="Barlow" w:hAnsi="Barlow"/>
                      <w:b w:val="0"/>
                      <w:bCs w:val="0"/>
                      <w:color w:val="20322c"/>
                      <w:sz w:val="15"/>
                      <w:szCs w:val="15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Bendras šeimos kontaktas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(Vardas, tel. nr.)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Svarbūs kontaktai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(Mokykla / darželis / darbovietė / artimieji)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Jei ryšys neveiks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(Trumpai: ką darysime ir kaip perduosime informaciją)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Lines w:val="1"/>
        <w:spacing w:after="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55.0" w:type="dxa"/>
        <w:jc w:val="center"/>
        <w:tblLayout w:type="fixed"/>
        <w:tblLook w:val="0400"/>
      </w:tblPr>
      <w:tblGrid>
        <w:gridCol w:w="4590"/>
        <w:gridCol w:w="5865"/>
        <w:tblGridChange w:id="0">
          <w:tblGrid>
            <w:gridCol w:w="4590"/>
            <w:gridCol w:w="586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Barlow" w:cs="Barlow" w:eastAsia="Barlow" w:hAnsi="Barlow"/>
              </w:rPr>
              <w:drawing>
                <wp:inline distB="0" distT="0" distL="114300" distR="114300">
                  <wp:extent cx="233541" cy="2232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41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Barlow" w:cs="Barlow" w:eastAsia="Barlow" w:hAnsi="Barlow"/>
                <w:rtl w:val="0"/>
              </w:rPr>
              <w:t xml:space="preserve">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2. SUSITIKIMO VIETOS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Vieta netoli namų 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(Vieta / adresas / aiškus orientyras)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Atsarginė vieta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(Kitoje miesto dalyje ar toliau nuo namų)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Vieta evakuacijos atveju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(Kur susitiksime, jei teks palikti gyvenamąją vietą)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d8cfc8" w:space="0" w:sz="5" w:val="single"/>
              <w:bottom w:color="d8cfc8" w:space="0" w:sz="5" w:val="single"/>
            </w:tcBorders>
            <w:shd w:fill="fff0e6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5"/>
                <w:szCs w:val="15"/>
                <w:rtl w:val="0"/>
              </w:rPr>
              <w:t xml:space="preserve">Visas vietas turi žinoti ir vaikai. Rinkitės aiškius, lengvai atpažįstamus orientyrus.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Lines w:val="1"/>
        <w:spacing w:after="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485.0" w:type="dxa"/>
        <w:jc w:val="center"/>
        <w:tblLayout w:type="fixed"/>
        <w:tblLook w:val="0400"/>
      </w:tblPr>
      <w:tblGrid>
        <w:gridCol w:w="4650"/>
        <w:gridCol w:w="5835"/>
        <w:tblGridChange w:id="0">
          <w:tblGrid>
            <w:gridCol w:w="4650"/>
            <w:gridCol w:w="583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Barlow" w:cs="Barlow" w:eastAsia="Barlow" w:hAnsi="Barlow"/>
              </w:rPr>
              <w:drawing>
                <wp:inline distB="0" distT="0" distL="114300" distR="114300">
                  <wp:extent cx="263154" cy="22320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154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Barlow" w:cs="Barlow" w:eastAsia="Barlow" w:hAnsi="Barlow"/>
                <w:rtl w:val="0"/>
              </w:rPr>
              <w:t xml:space="preserve">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3. SAUGIOS VIETOS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Saugiausia vieta namuose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Artimiausia priedanga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(Vieta / adresas)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Artimiausias kolektyvinės apsaugos statinys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(Vieta / adresas)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Prie darbo / mokyklos / darželio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(Kur yra artimiausia saugi vieta / priedanga)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Lines w:val="1"/>
        <w:spacing w:after="8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515.0" w:type="dxa"/>
        <w:jc w:val="center"/>
        <w:tblLayout w:type="fixed"/>
        <w:tblLook w:val="0400"/>
      </w:tblPr>
      <w:tblGrid>
        <w:gridCol w:w="4650"/>
        <w:gridCol w:w="5865"/>
        <w:tblGridChange w:id="0">
          <w:tblGrid>
            <w:gridCol w:w="4650"/>
            <w:gridCol w:w="586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Barlow" w:cs="Barlow" w:eastAsia="Barlow" w:hAnsi="Barlow"/>
              </w:rPr>
              <w:drawing>
                <wp:inline distB="0" distT="0" distL="114300" distR="114300">
                  <wp:extent cx="250434" cy="2232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34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Barlow" w:cs="Barlow" w:eastAsia="Barlow" w:hAnsi="Barlow"/>
                <w:rtl w:val="0"/>
              </w:rPr>
              <w:t xml:space="preserve">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4. EVAKUACIJA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Pagrindinis evakuacijos būdas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(Automobiliu / viešuoju transportu / pėsčiomis / kita)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Pagrindinis maršrutas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Atsarginis maršrutas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(Jei pagrindinis kelias būtų užblokuotas)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Artimiausias evakavimo surinkimo punktas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(Vieta / adresas)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Jei transportas neveiks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(Koks mūsų atsarginis planas?)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d8cfc8" w:space="0" w:sz="5" w:val="single"/>
              <w:bottom w:color="d8cfc8" w:space="0" w:sz="5" w:val="single"/>
            </w:tcBorders>
            <w:shd w:fill="fff0e6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5"/>
                <w:szCs w:val="15"/>
                <w:rtl w:val="0"/>
              </w:rPr>
              <w:t xml:space="preserve">Tikros evakuacijos metu visada vadovaukitės oficialiais nurodymais ir nurodytais maršrutais.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Lines w:val="1"/>
        <w:spacing w:after="60" w:before="0"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Lines w:val="1"/>
        <w:spacing w:after="8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60.0" w:type="dxa"/>
        <w:jc w:val="center"/>
        <w:tblLayout w:type="fixed"/>
        <w:tblLook w:val="0400"/>
      </w:tblPr>
      <w:tblGrid>
        <w:gridCol w:w="4350"/>
        <w:gridCol w:w="3045"/>
        <w:gridCol w:w="2865"/>
        <w:tblGridChange w:id="0">
          <w:tblGrid>
            <w:gridCol w:w="4350"/>
            <w:gridCol w:w="3045"/>
            <w:gridCol w:w="2865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3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234232" cy="2232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32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5. ATSAKOMYBĖS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b6d7a8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Užduotis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shd w:fill="b6d7a8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Pagrindinis</w:t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shd w:fill="b6d7a8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Atsarginis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Pasirūpinti vaikais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Pasirūpinti augintiniais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Paimti išvykimo krepšius ir dokumentus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Padėti šeimos nariui, kuriam reikia pagalbos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Kita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(Įrašyti):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Kita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(Įrašyti):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Lines w:val="1"/>
        <w:spacing w:after="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60.0" w:type="dxa"/>
        <w:jc w:val="center"/>
        <w:tblLayout w:type="fixed"/>
        <w:tblLook w:val="0400"/>
      </w:tblPr>
      <w:tblGrid>
        <w:gridCol w:w="4455"/>
        <w:gridCol w:w="5805"/>
        <w:tblGridChange w:id="0">
          <w:tblGrid>
            <w:gridCol w:w="4455"/>
            <w:gridCol w:w="580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356859" w:val="clear"/>
            <w:tcMar>
              <w:top w:w="80.0" w:type="dxa"/>
              <w:bottom w:w="70.0" w:type="dxa"/>
            </w:tcMar>
          </w:tcPr>
          <w:p w:rsidR="00000000" w:rsidDel="00000000" w:rsidP="00000000" w:rsidRDefault="00000000" w:rsidRPr="00000000" w14:paraId="0000005F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Barlow" w:cs="Barlow" w:eastAsia="Barlow" w:hAnsi="Barlow"/>
              </w:rPr>
              <w:drawing>
                <wp:inline distB="0" distT="0" distL="114300" distR="114300">
                  <wp:extent cx="238405" cy="223200"/>
                  <wp:effectExtent b="0" l="0" r="0" t="0"/>
                  <wp:docPr id="7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05" cy="22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Barlow" w:cs="Barlow" w:eastAsia="Barlow" w:hAnsi="Barlow"/>
                <w:rtl w:val="0"/>
              </w:rPr>
              <w:t xml:space="preserve">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ffff"/>
                <w:sz w:val="23"/>
                <w:szCs w:val="23"/>
                <w:rtl w:val="0"/>
              </w:rPr>
              <w:t xml:space="preserve">6. ATSARGOS IR PASIRUOŠIMAS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Namų atsargos laikomos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(Maistas ir vanduo bent 72 valandoms)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Išvykimo krepšiai laikomi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Vaistai ir pirmoji pagalba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(Kur laikomi?)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Atsargas tikrina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(Kas atsakingas?)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cfc8" w:space="0" w:sz="5" w:val="single"/>
              <w:bottom w:color="d8cfc8" w:space="0" w:sz="5" w:val="single"/>
            </w:tcBorders>
            <w:shd w:fill="e4eee9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20322c"/>
                <w:sz w:val="16"/>
                <w:szCs w:val="16"/>
                <w:rtl w:val="0"/>
              </w:rPr>
              <w:t xml:space="preserve">Kitas patikrinimas   </w:t>
            </w:r>
            <w:r w:rsidDel="00000000" w:rsidR="00000000" w:rsidRPr="00000000">
              <w:rPr>
                <w:i w:val="1"/>
                <w:iCs w:val="1"/>
                <w:color w:val="8a8a8a"/>
                <w:sz w:val="16"/>
                <w:szCs w:val="16"/>
                <w:rtl w:val="0"/>
              </w:rPr>
              <w:t xml:space="preserve">(Data)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cfc8" w:space="0" w:sz="5" w:val="single"/>
              <w:bottom w:color="d8cfc8" w:space="0" w:sz="5" w:val="single"/>
            </w:tcBorders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d8cfc8" w:space="0" w:sz="5" w:val="single"/>
              <w:bottom w:color="d8cfc8" w:space="0" w:sz="5" w:val="single"/>
            </w:tcBorders>
            <w:shd w:fill="fff0e6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20322c"/>
                <w:sz w:val="15"/>
                <w:szCs w:val="15"/>
                <w:rtl w:val="0"/>
              </w:rPr>
              <w:t xml:space="preserve">Patikrinkite: 72 val. maisto ir vandens atsargas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 bei daiktus išvykimo krepšiuose.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Lines w:val="1"/>
        <w:spacing w:after="6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Lines w:val="1"/>
        <w:spacing w:after="0" w:before="20" w:line="24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Lines w:val="1"/>
        <w:spacing w:after="0" w:before="20" w:line="240" w:lineRule="auto"/>
        <w:jc w:val="center"/>
        <w:rPr>
          <w:sz w:val="21"/>
          <w:szCs w:val="21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20322c"/>
          <w:sz w:val="19"/>
          <w:szCs w:val="19"/>
          <w:rtl w:val="0"/>
        </w:rPr>
        <w:t xml:space="preserve">SVARBU: planą turi žinoti visi šeimos nariai. Peržiūrėkite jį bent kartą per metus arba pasikeitus svarbioms aplinkybėms.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Lines w:val="1"/>
        <w:spacing w:after="0" w:before="20" w:line="240" w:lineRule="auto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624" w:top="652" w:left="709" w:right="709" w:header="227" w:footer="2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" w:cs="Barlow" w:eastAsia="Barlow" w:hAnsi="Barlow"/>
        <w:color w:val="20322c"/>
        <w:sz w:val="17"/>
        <w:szCs w:val="17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Barlow" w:cs="Barlow" w:eastAsia="Barlow" w:hAnsi="Barlow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Barlow" w:cs="Barlow" w:eastAsia="Barlow" w:hAnsi="Barlow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Barlow" w:cs="Barlow" w:eastAsia="Barlow" w:hAnsi="Barlow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Barlow" w:cs="Barlow" w:eastAsia="Barlow" w:hAnsi="Barlow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Barlow" w:cs="Barlow" w:eastAsia="Barlow" w:hAnsi="Barlow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Barlow" w:cs="Barlow" w:eastAsia="Barlow" w:hAnsi="Barlow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Barlow" w:cs="Barlow" w:eastAsia="Barlow" w:hAnsi="Barlow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Barlow" w:cs="Barlow" w:eastAsia="Barlow" w:hAnsi="Barlow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3.png"/><Relationship Id="rId12" Type="http://schemas.openxmlformats.org/officeDocument/2006/relationships/image" Target="media/image6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7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